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573F" w14:textId="4FC744F2" w:rsidR="00E247B5" w:rsidRPr="00E247B5" w:rsidRDefault="00E247B5" w:rsidP="00E247B5">
      <w:pPr>
        <w:rPr>
          <w:b/>
          <w:bCs/>
          <w:sz w:val="32"/>
          <w:szCs w:val="32"/>
        </w:rPr>
      </w:pPr>
      <w:r w:rsidRPr="00E247B5">
        <w:rPr>
          <w:b/>
          <w:bCs/>
          <w:sz w:val="32"/>
          <w:szCs w:val="32"/>
        </w:rPr>
        <w:t>202</w:t>
      </w:r>
      <w:r w:rsidR="00DF52B2">
        <w:rPr>
          <w:b/>
          <w:bCs/>
          <w:sz w:val="32"/>
          <w:szCs w:val="32"/>
        </w:rPr>
        <w:t>7</w:t>
      </w:r>
      <w:r w:rsidRPr="00E247B5">
        <w:rPr>
          <w:b/>
          <w:bCs/>
          <w:sz w:val="32"/>
          <w:szCs w:val="32"/>
        </w:rPr>
        <w:t xml:space="preserve"> Creative Writing J-Term in Paris</w:t>
      </w:r>
    </w:p>
    <w:p w14:paraId="179AEFB2" w14:textId="64547592" w:rsidR="00E247B5" w:rsidRPr="00E247B5" w:rsidRDefault="00DF52B2" w:rsidP="00E247B5">
      <w:r>
        <w:rPr>
          <w:b/>
          <w:bCs/>
        </w:rPr>
        <w:t>J-Term 2027</w:t>
      </w:r>
      <w:r w:rsidR="00E247B5" w:rsidRPr="00E247B5">
        <w:br/>
      </w:r>
      <w:r w:rsidR="00E247B5" w:rsidRPr="00E247B5">
        <w:rPr>
          <w:b/>
          <w:bCs/>
        </w:rPr>
        <w:t>Instructors:</w:t>
      </w:r>
      <w:r w:rsidR="00E247B5" w:rsidRPr="00E247B5">
        <w:t xml:space="preserve"> Kathie Bergquist and Doug Whippo</w:t>
      </w:r>
      <w:r w:rsidR="00E247B5" w:rsidRPr="00E247B5">
        <w:br/>
      </w:r>
      <w:r w:rsidR="00E247B5" w:rsidRPr="00E247B5">
        <w:rPr>
          <w:b/>
          <w:bCs/>
        </w:rPr>
        <w:t>Program Fee:</w:t>
      </w:r>
      <w:r w:rsidR="00E247B5" w:rsidRPr="00E247B5">
        <w:t xml:space="preserve"> $</w:t>
      </w:r>
      <w:r w:rsidR="00B86AE7">
        <w:t>2950</w:t>
      </w:r>
      <w:r w:rsidR="007D4556">
        <w:t>* estimated</w:t>
      </w:r>
    </w:p>
    <w:p w14:paraId="2DEA310B" w14:textId="77777777" w:rsidR="00E247B5" w:rsidRPr="00E247B5" w:rsidRDefault="00E247B5" w:rsidP="00E247B5">
      <w:pPr>
        <w:rPr>
          <w:b/>
          <w:bCs/>
          <w:sz w:val="28"/>
          <w:szCs w:val="28"/>
        </w:rPr>
      </w:pPr>
      <w:r w:rsidRPr="00E247B5">
        <w:rPr>
          <w:b/>
          <w:bCs/>
          <w:sz w:val="28"/>
          <w:szCs w:val="28"/>
        </w:rPr>
        <w:t>About the Program</w:t>
      </w:r>
    </w:p>
    <w:p w14:paraId="0C684160" w14:textId="77777777" w:rsidR="00E247B5" w:rsidRPr="00E247B5" w:rsidRDefault="00E247B5" w:rsidP="00E247B5">
      <w:r w:rsidRPr="00E247B5">
        <w:t>Write, explore, and be inspired in Paris, a city that shaped Hemingway, Baldwin, and generations of writers. Open to any Columbia student who loves reading and writing, the program invites you to discover the cafés, streets, and neighborhoods that spark creativity and connect you to the city’s literary energy.</w:t>
      </w:r>
    </w:p>
    <w:p w14:paraId="16A0B334" w14:textId="77777777" w:rsidR="00E247B5" w:rsidRPr="00E247B5" w:rsidRDefault="00E247B5" w:rsidP="00E247B5">
      <w:pPr>
        <w:rPr>
          <w:b/>
          <w:bCs/>
          <w:sz w:val="28"/>
          <w:szCs w:val="28"/>
        </w:rPr>
      </w:pPr>
      <w:r w:rsidRPr="00E247B5">
        <w:rPr>
          <w:b/>
          <w:bCs/>
          <w:sz w:val="28"/>
          <w:szCs w:val="28"/>
        </w:rPr>
        <w:t>Application</w:t>
      </w:r>
    </w:p>
    <w:p w14:paraId="2E0795A1" w14:textId="283DA5EF" w:rsidR="00E247B5" w:rsidRPr="00E247B5" w:rsidRDefault="00E247B5" w:rsidP="00E247B5">
      <w:r w:rsidRPr="00E247B5">
        <w:t xml:space="preserve">Admission is competitive. In your application, </w:t>
      </w:r>
      <w:r w:rsidR="00AA7D79">
        <w:t>introduce yourself and detail</w:t>
      </w:r>
      <w:r w:rsidR="00AA7D79" w:rsidRPr="00E247B5">
        <w:t xml:space="preserve"> your</w:t>
      </w:r>
      <w:r w:rsidR="00AA7D79">
        <w:t xml:space="preserve"> interest in the course content </w:t>
      </w:r>
      <w:r w:rsidRPr="00E247B5">
        <w:t xml:space="preserve">and how the program will support your </w:t>
      </w:r>
      <w:r w:rsidR="00AA7D79">
        <w:t xml:space="preserve">academic and creative </w:t>
      </w:r>
      <w:r w:rsidRPr="00E247B5">
        <w:t>growth.</w:t>
      </w:r>
    </w:p>
    <w:p w14:paraId="7403FCC1" w14:textId="3910B777" w:rsidR="00E247B5" w:rsidRPr="00E247B5" w:rsidRDefault="00E247B5" w:rsidP="00E247B5">
      <w:r w:rsidRPr="00E247B5">
        <w:rPr>
          <w:b/>
          <w:bCs/>
        </w:rPr>
        <w:t>Deadline:</w:t>
      </w:r>
      <w:r w:rsidRPr="00E247B5">
        <w:t xml:space="preserve"> October 15, 202</w:t>
      </w:r>
      <w:r w:rsidR="007D4556">
        <w:t>6</w:t>
      </w:r>
      <w:r w:rsidRPr="00E247B5">
        <w:br/>
      </w:r>
      <w:r w:rsidRPr="00E247B5">
        <w:rPr>
          <w:b/>
          <w:bCs/>
        </w:rPr>
        <w:t>Deposit:</w:t>
      </w:r>
      <w:r w:rsidRPr="00E247B5">
        <w:t xml:space="preserve"> $750 due October 31, 202</w:t>
      </w:r>
      <w:r w:rsidR="007D4556">
        <w:t>6</w:t>
      </w:r>
      <w:r w:rsidRPr="00E247B5">
        <w:t>, applied toward the $</w:t>
      </w:r>
      <w:r w:rsidR="00B86AE7">
        <w:t>2950</w:t>
      </w:r>
      <w:r w:rsidRPr="00E247B5">
        <w:t xml:space="preserve"> program fee. Remaining $2</w:t>
      </w:r>
      <w:r w:rsidR="007D4556">
        <w:t>2</w:t>
      </w:r>
      <w:r w:rsidR="00B86AE7">
        <w:t xml:space="preserve">00 </w:t>
      </w:r>
      <w:r w:rsidRPr="00E247B5">
        <w:t>billed through SP 2</w:t>
      </w:r>
      <w:r w:rsidR="007D4556">
        <w:t>7</w:t>
      </w:r>
      <w:r w:rsidRPr="00E247B5">
        <w:t xml:space="preserve"> tuition.</w:t>
      </w:r>
    </w:p>
    <w:p w14:paraId="58046BF4" w14:textId="77777777" w:rsidR="00E247B5" w:rsidRPr="00E247B5" w:rsidRDefault="00E247B5" w:rsidP="00E247B5">
      <w:pPr>
        <w:rPr>
          <w:b/>
          <w:bCs/>
          <w:sz w:val="28"/>
          <w:szCs w:val="28"/>
        </w:rPr>
      </w:pPr>
      <w:r w:rsidRPr="00E247B5">
        <w:rPr>
          <w:b/>
          <w:bCs/>
          <w:sz w:val="28"/>
          <w:szCs w:val="28"/>
        </w:rPr>
        <w:t>Program Highlights</w:t>
      </w:r>
    </w:p>
    <w:p w14:paraId="3CAE4296" w14:textId="77777777" w:rsidR="00E247B5" w:rsidRPr="00E247B5" w:rsidRDefault="00E247B5" w:rsidP="00E247B5">
      <w:r w:rsidRPr="00E247B5">
        <w:t xml:space="preserve">Students study Hemingway, Baldwin, and other writers while producing original work. Assignments include </w:t>
      </w:r>
      <w:proofErr w:type="gramStart"/>
      <w:r w:rsidRPr="00E247B5">
        <w:t>readings</w:t>
      </w:r>
      <w:proofErr w:type="gramEnd"/>
      <w:r w:rsidRPr="00E247B5">
        <w:t>, journaling, and writing projects (25 pages for undergraduates, 35 for graduates). The program includes a city tour, walking tours of literary neighborhoods, lunch at a literary café, an optional jazz club visit, a welcome lunch, a celebration dinner, and a final literary salon.</w:t>
      </w:r>
    </w:p>
    <w:p w14:paraId="043D5142" w14:textId="77777777" w:rsidR="00E247B5" w:rsidRPr="00E247B5" w:rsidRDefault="00E247B5" w:rsidP="00E247B5">
      <w:pPr>
        <w:rPr>
          <w:b/>
          <w:bCs/>
          <w:sz w:val="28"/>
          <w:szCs w:val="28"/>
        </w:rPr>
      </w:pPr>
      <w:r w:rsidRPr="00E247B5">
        <w:rPr>
          <w:b/>
          <w:bCs/>
          <w:sz w:val="28"/>
          <w:szCs w:val="28"/>
        </w:rPr>
        <w:t>Program Fee Includes</w:t>
      </w:r>
    </w:p>
    <w:p w14:paraId="3F62FF82" w14:textId="477B58BB" w:rsidR="00E247B5" w:rsidRPr="00E247B5" w:rsidRDefault="00E247B5" w:rsidP="00E247B5">
      <w:r w:rsidRPr="00E247B5">
        <w:t>The $</w:t>
      </w:r>
      <w:r w:rsidR="00B86AE7">
        <w:t>2850</w:t>
      </w:r>
      <w:r w:rsidRPr="00E247B5">
        <w:t xml:space="preserve"> fee covers double</w:t>
      </w:r>
      <w:r w:rsidR="00A56D3A">
        <w:t>-</w:t>
      </w:r>
      <w:r w:rsidRPr="00E247B5">
        <w:t>occupancy hotel rooms with breakfast</w:t>
      </w:r>
      <w:r w:rsidR="007D4556">
        <w:t xml:space="preserve"> for 15 nights</w:t>
      </w:r>
      <w:r w:rsidRPr="00E247B5">
        <w:t>, airport transfers, city transit passes, a museum pass, and all listed meals and site visits.</w:t>
      </w:r>
    </w:p>
    <w:p w14:paraId="53F0F059" w14:textId="77777777" w:rsidR="00E247B5" w:rsidRPr="00E247B5" w:rsidRDefault="00E247B5" w:rsidP="00E247B5">
      <w:r w:rsidRPr="00E247B5">
        <w:rPr>
          <w:b/>
          <w:bCs/>
        </w:rPr>
        <w:t>Not Included:</w:t>
      </w:r>
      <w:r w:rsidRPr="00E247B5">
        <w:t xml:space="preserve"> Airfare, daily expenses, and international phone service. Columbia Central can provide information on study abroad financing.</w:t>
      </w:r>
    </w:p>
    <w:p w14:paraId="3086447C" w14:textId="65039943" w:rsidR="00E247B5" w:rsidRPr="00E247B5" w:rsidRDefault="00E247B5" w:rsidP="00E247B5">
      <w:r w:rsidRPr="00E247B5">
        <w:rPr>
          <w:b/>
          <w:bCs/>
        </w:rPr>
        <w:t>Contact</w:t>
      </w:r>
      <w:r w:rsidR="00AA7D79">
        <w:rPr>
          <w:b/>
          <w:bCs/>
        </w:rPr>
        <w:t xml:space="preserve">: </w:t>
      </w:r>
      <w:r w:rsidRPr="00E247B5">
        <w:t>Doug Whippo – DWhippo@colum.edu</w:t>
      </w:r>
      <w:r w:rsidRPr="00E247B5">
        <w:br/>
        <w:t>Kathie Bergquist – KBergquist@colum.edu</w:t>
      </w:r>
    </w:p>
    <w:p w14:paraId="37AAC12C" w14:textId="7E6A7610" w:rsidR="00860E9D" w:rsidRPr="00E247B5" w:rsidRDefault="00860E9D" w:rsidP="00E247B5"/>
    <w:sectPr w:rsidR="00860E9D" w:rsidRPr="00E247B5" w:rsidSect="00860E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DF"/>
    <w:multiLevelType w:val="multilevel"/>
    <w:tmpl w:val="1F36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F2D82"/>
    <w:multiLevelType w:val="multilevel"/>
    <w:tmpl w:val="3ED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67366"/>
    <w:multiLevelType w:val="multilevel"/>
    <w:tmpl w:val="B5A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22610"/>
    <w:multiLevelType w:val="multilevel"/>
    <w:tmpl w:val="D1F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26EBA"/>
    <w:multiLevelType w:val="multilevel"/>
    <w:tmpl w:val="39D4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907588">
    <w:abstractNumId w:val="4"/>
  </w:num>
  <w:num w:numId="2" w16cid:durableId="1885633353">
    <w:abstractNumId w:val="3"/>
  </w:num>
  <w:num w:numId="3" w16cid:durableId="1897079568">
    <w:abstractNumId w:val="0"/>
  </w:num>
  <w:num w:numId="4" w16cid:durableId="503251006">
    <w:abstractNumId w:val="2"/>
  </w:num>
  <w:num w:numId="5" w16cid:durableId="89574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9D"/>
    <w:rsid w:val="001941BE"/>
    <w:rsid w:val="00343C07"/>
    <w:rsid w:val="00571576"/>
    <w:rsid w:val="005C219C"/>
    <w:rsid w:val="007D4556"/>
    <w:rsid w:val="00860E9D"/>
    <w:rsid w:val="00996558"/>
    <w:rsid w:val="009A199A"/>
    <w:rsid w:val="00A56D3A"/>
    <w:rsid w:val="00AA7D79"/>
    <w:rsid w:val="00B86AE7"/>
    <w:rsid w:val="00DF52B2"/>
    <w:rsid w:val="00E247B5"/>
    <w:rsid w:val="00EC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0842"/>
  <w15:chartTrackingRefBased/>
  <w15:docId w15:val="{FB4C6F89-BFBA-462E-9AA5-D0794253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E9D"/>
    <w:rPr>
      <w:rFonts w:eastAsiaTheme="majorEastAsia" w:cstheme="majorBidi"/>
      <w:color w:val="272727" w:themeColor="text1" w:themeTint="D8"/>
    </w:rPr>
  </w:style>
  <w:style w:type="paragraph" w:styleId="Title">
    <w:name w:val="Title"/>
    <w:basedOn w:val="Normal"/>
    <w:next w:val="Normal"/>
    <w:link w:val="TitleChar"/>
    <w:uiPriority w:val="10"/>
    <w:qFormat/>
    <w:rsid w:val="00860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E9D"/>
    <w:pPr>
      <w:spacing w:before="160"/>
      <w:jc w:val="center"/>
    </w:pPr>
    <w:rPr>
      <w:i/>
      <w:iCs/>
      <w:color w:val="404040" w:themeColor="text1" w:themeTint="BF"/>
    </w:rPr>
  </w:style>
  <w:style w:type="character" w:customStyle="1" w:styleId="QuoteChar">
    <w:name w:val="Quote Char"/>
    <w:basedOn w:val="DefaultParagraphFont"/>
    <w:link w:val="Quote"/>
    <w:uiPriority w:val="29"/>
    <w:rsid w:val="00860E9D"/>
    <w:rPr>
      <w:i/>
      <w:iCs/>
      <w:color w:val="404040" w:themeColor="text1" w:themeTint="BF"/>
    </w:rPr>
  </w:style>
  <w:style w:type="paragraph" w:styleId="ListParagraph">
    <w:name w:val="List Paragraph"/>
    <w:basedOn w:val="Normal"/>
    <w:uiPriority w:val="34"/>
    <w:qFormat/>
    <w:rsid w:val="00860E9D"/>
    <w:pPr>
      <w:ind w:left="720"/>
      <w:contextualSpacing/>
    </w:pPr>
  </w:style>
  <w:style w:type="character" w:styleId="IntenseEmphasis">
    <w:name w:val="Intense Emphasis"/>
    <w:basedOn w:val="DefaultParagraphFont"/>
    <w:uiPriority w:val="21"/>
    <w:qFormat/>
    <w:rsid w:val="00860E9D"/>
    <w:rPr>
      <w:i/>
      <w:iCs/>
      <w:color w:val="0F4761" w:themeColor="accent1" w:themeShade="BF"/>
    </w:rPr>
  </w:style>
  <w:style w:type="paragraph" w:styleId="IntenseQuote">
    <w:name w:val="Intense Quote"/>
    <w:basedOn w:val="Normal"/>
    <w:next w:val="Normal"/>
    <w:link w:val="IntenseQuoteChar"/>
    <w:uiPriority w:val="30"/>
    <w:qFormat/>
    <w:rsid w:val="00860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E9D"/>
    <w:rPr>
      <w:i/>
      <w:iCs/>
      <w:color w:val="0F4761" w:themeColor="accent1" w:themeShade="BF"/>
    </w:rPr>
  </w:style>
  <w:style w:type="character" w:styleId="IntenseReference">
    <w:name w:val="Intense Reference"/>
    <w:basedOn w:val="DefaultParagraphFont"/>
    <w:uiPriority w:val="32"/>
    <w:qFormat/>
    <w:rsid w:val="00860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1389</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Bergquist, Kathryn</dc:creator>
  <cp:keywords/>
  <dc:description/>
  <cp:lastModifiedBy>Bergquist, Kathryn</cp:lastModifiedBy>
  <cp:revision>2</cp:revision>
  <dcterms:created xsi:type="dcterms:W3CDTF">2026-01-18T18:21:00Z</dcterms:created>
  <dcterms:modified xsi:type="dcterms:W3CDTF">2026-01-18T18:21:00Z</dcterms:modified>
</cp:coreProperties>
</file>